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25C3" w14:textId="5198E365" w:rsidR="00EB1290" w:rsidRPr="00EB1290" w:rsidRDefault="00AE7A15" w:rsidP="00943875">
      <w:pPr>
        <w:widowControl/>
        <w:ind w:right="-1109"/>
        <w:rPr>
          <w:rFonts w:ascii="Times New Roman" w:hAnsi="Times New Roman"/>
          <w:szCs w:val="22"/>
        </w:rPr>
      </w:pPr>
      <w:bookmarkStart w:id="0" w:name="_Toc422324752"/>
      <w:r>
        <w:rPr>
          <w:rFonts w:ascii="Times New Roman" w:hAnsi="Times New Roman"/>
        </w:rPr>
        <w:object w:dxaOrig="1440" w:dyaOrig="1440" w14:anchorId="51563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2.35pt;margin-top:-46.5pt;width:320.05pt;height:28pt;z-index:25165926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30" DrawAspect="Content" ObjectID="_1698234704" r:id="rId8"/>
        </w:object>
      </w:r>
      <w:r w:rsidR="00DC70EE">
        <w:rPr>
          <w:rFonts w:ascii="Times New Roman" w:hAnsi="Times New Roman"/>
        </w:rPr>
        <w:t>CINQUANTE-ET-UNIÈME SESSION ORDINAIRE</w:t>
      </w:r>
      <w:r w:rsidR="00DC70EE">
        <w:rPr>
          <w:rFonts w:ascii="Times New Roman" w:hAnsi="Times New Roman"/>
        </w:rPr>
        <w:tab/>
      </w:r>
      <w:r w:rsidR="001B50C0">
        <w:rPr>
          <w:rFonts w:ascii="Times New Roman" w:hAnsi="Times New Roman"/>
        </w:rPr>
        <w:tab/>
      </w:r>
      <w:r w:rsidR="001B50C0">
        <w:rPr>
          <w:rFonts w:ascii="Times New Roman" w:hAnsi="Times New Roman"/>
        </w:rPr>
        <w:tab/>
      </w:r>
      <w:r w:rsidR="00DC70EE">
        <w:rPr>
          <w:rFonts w:ascii="Times New Roman" w:hAnsi="Times New Roman"/>
        </w:rPr>
        <w:t>OEA/</w:t>
      </w:r>
      <w:proofErr w:type="spellStart"/>
      <w:r w:rsidR="00DC70EE">
        <w:rPr>
          <w:rFonts w:ascii="Times New Roman" w:hAnsi="Times New Roman"/>
        </w:rPr>
        <w:t>Ser.P</w:t>
      </w:r>
      <w:proofErr w:type="spellEnd"/>
    </w:p>
    <w:p w14:paraId="268B8C99" w14:textId="17CBAE60" w:rsidR="00EB1290" w:rsidRPr="00EB1290" w:rsidRDefault="00EB1290" w:rsidP="00943875">
      <w:pPr>
        <w:widowControl/>
        <w:tabs>
          <w:tab w:val="center" w:pos="2160"/>
        </w:tabs>
        <w:ind w:right="-1469"/>
        <w:jc w:val="left"/>
        <w:rPr>
          <w:rFonts w:ascii="Times New Roman" w:hAnsi="Times New Roman"/>
          <w:szCs w:val="22"/>
        </w:rPr>
      </w:pPr>
      <w:r>
        <w:rPr>
          <w:rFonts w:ascii="Times New Roman" w:hAnsi="Times New Roman"/>
        </w:rPr>
        <w:t>Du 10 au 12 novembre 2021</w:t>
      </w:r>
      <w:r>
        <w:rPr>
          <w:rFonts w:ascii="Times New Roman" w:hAnsi="Times New Roman"/>
        </w:rPr>
        <w:tab/>
      </w:r>
      <w:r w:rsidR="001B50C0">
        <w:rPr>
          <w:rFonts w:ascii="Times New Roman" w:hAnsi="Times New Roman"/>
        </w:rPr>
        <w:tab/>
      </w:r>
      <w:r w:rsidR="001B50C0">
        <w:rPr>
          <w:rFonts w:ascii="Times New Roman" w:hAnsi="Times New Roman"/>
        </w:rPr>
        <w:tab/>
      </w:r>
      <w:r w:rsidR="001B50C0">
        <w:rPr>
          <w:rFonts w:ascii="Times New Roman" w:hAnsi="Times New Roman"/>
        </w:rPr>
        <w:tab/>
      </w:r>
      <w:r w:rsidR="001B50C0">
        <w:rPr>
          <w:rFonts w:ascii="Times New Roman" w:hAnsi="Times New Roman"/>
        </w:rPr>
        <w:tab/>
      </w:r>
      <w:r w:rsidR="001B50C0">
        <w:rPr>
          <w:rFonts w:ascii="Times New Roman" w:hAnsi="Times New Roman"/>
        </w:rPr>
        <w:tab/>
      </w:r>
      <w:r>
        <w:rPr>
          <w:rFonts w:ascii="Times New Roman" w:hAnsi="Times New Roman"/>
        </w:rPr>
        <w:t>AG/doc.5751/21</w:t>
      </w:r>
    </w:p>
    <w:p w14:paraId="529D8C7E" w14:textId="136A5D1F" w:rsidR="00EB1290" w:rsidRPr="00EB1290" w:rsidRDefault="00EB1290" w:rsidP="00943875">
      <w:pPr>
        <w:widowControl/>
        <w:ind w:right="-1109"/>
        <w:rPr>
          <w:rFonts w:ascii="Times New Roman" w:hAnsi="Times New Roman"/>
          <w:szCs w:val="22"/>
        </w:rPr>
      </w:pPr>
      <w:r>
        <w:rPr>
          <w:rFonts w:ascii="Times New Roman" w:hAnsi="Times New Roman"/>
        </w:rPr>
        <w:t>Guatemala, République du Guatemala</w:t>
      </w:r>
      <w:r>
        <w:rPr>
          <w:rFonts w:ascii="Times New Roman" w:hAnsi="Times New Roman"/>
        </w:rPr>
        <w:tab/>
      </w:r>
      <w:r w:rsidR="001B50C0">
        <w:rPr>
          <w:rFonts w:ascii="Times New Roman" w:hAnsi="Times New Roman"/>
        </w:rPr>
        <w:tab/>
      </w:r>
      <w:r w:rsidR="001B50C0">
        <w:rPr>
          <w:rFonts w:ascii="Times New Roman" w:hAnsi="Times New Roman"/>
        </w:rPr>
        <w:tab/>
      </w:r>
      <w:r w:rsidR="001B50C0">
        <w:rPr>
          <w:rFonts w:ascii="Times New Roman" w:hAnsi="Times New Roman"/>
        </w:rPr>
        <w:tab/>
      </w:r>
      <w:r w:rsidR="001B50C0">
        <w:rPr>
          <w:rFonts w:ascii="Times New Roman" w:hAnsi="Times New Roman"/>
        </w:rPr>
        <w:tab/>
      </w:r>
      <w:r>
        <w:rPr>
          <w:rFonts w:ascii="Times New Roman" w:hAnsi="Times New Roman"/>
        </w:rPr>
        <w:t>12 novembre 2021</w:t>
      </w:r>
    </w:p>
    <w:p w14:paraId="01239F7C" w14:textId="72832C60" w:rsidR="00EB1290" w:rsidRPr="00EB1290" w:rsidRDefault="00EB1290" w:rsidP="00943875">
      <w:pPr>
        <w:widowControl/>
        <w:tabs>
          <w:tab w:val="center" w:pos="2160"/>
        </w:tabs>
        <w:ind w:right="-1109"/>
        <w:rPr>
          <w:rFonts w:ascii="Times New Roman" w:hAnsi="Times New Roman"/>
          <w:szCs w:val="22"/>
        </w:rPr>
      </w:pPr>
      <w:r>
        <w:rPr>
          <w:rFonts w:ascii="Times New Roman" w:hAnsi="Times New Roman"/>
        </w:rPr>
        <w:t>SESSION VIRTUELLE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espagnol</w:t>
      </w:r>
    </w:p>
    <w:p w14:paraId="747C95FF" w14:textId="77777777" w:rsidR="00AE123D" w:rsidRPr="00065E67" w:rsidRDefault="00AE123D" w:rsidP="00AE123D">
      <w:pPr>
        <w:rPr>
          <w:rFonts w:ascii="Times New Roman" w:eastAsia="Times New Roman" w:hAnsi="Times New Roman"/>
          <w:szCs w:val="22"/>
          <w:lang w:eastAsia="en-US"/>
        </w:rPr>
      </w:pPr>
    </w:p>
    <w:p w14:paraId="6A934E9F" w14:textId="2A3946B2" w:rsidR="00F72DC5" w:rsidRDefault="00A83CA7" w:rsidP="00A83CA7">
      <w:pPr>
        <w:pStyle w:val="Heading2"/>
        <w:keepNext w:val="0"/>
        <w:widowControl/>
        <w:jc w:val="right"/>
        <w:rPr>
          <w:rFonts w:ascii="Times New Roman" w:hAnsi="Times New Roman"/>
          <w:b w:val="0"/>
          <w:u w:val="single"/>
        </w:rPr>
      </w:pPr>
      <w:r>
        <w:rPr>
          <w:rFonts w:ascii="Times New Roman" w:hAnsi="Times New Roman"/>
          <w:b w:val="0"/>
          <w:u w:val="single"/>
        </w:rPr>
        <w:t>Point 8 de l’ordre du jour</w:t>
      </w:r>
    </w:p>
    <w:p w14:paraId="7259E48A" w14:textId="3644F731" w:rsidR="007379CA" w:rsidRDefault="007379CA" w:rsidP="007379CA"/>
    <w:p w14:paraId="0ECBD8A3" w14:textId="77777777" w:rsidR="00AE7A15" w:rsidRPr="00065E67" w:rsidRDefault="00AE7A15" w:rsidP="007379CA"/>
    <w:p w14:paraId="303C14B0" w14:textId="77777777" w:rsidR="00F72DC5" w:rsidRPr="00EB1290" w:rsidRDefault="00F72DC5" w:rsidP="00AE6747">
      <w:pPr>
        <w:pStyle w:val="Heading2"/>
        <w:keepNext w:val="0"/>
        <w:widowControl/>
        <w:rPr>
          <w:rFonts w:ascii="Times New Roman" w:hAnsi="Times New Roman"/>
          <w:b w:val="0"/>
        </w:rPr>
      </w:pPr>
    </w:p>
    <w:p w14:paraId="6C3861DB" w14:textId="77777777" w:rsidR="00C415D7" w:rsidRPr="00EB1290" w:rsidRDefault="00F72DC5" w:rsidP="0002147F">
      <w:pPr>
        <w:pStyle w:val="Heading2"/>
        <w:keepNext w:val="0"/>
        <w:widowControl/>
        <w:jc w:val="center"/>
        <w:rPr>
          <w:rFonts w:ascii="Times New Roman" w:hAnsi="Times New Roman"/>
          <w:b w:val="0"/>
        </w:rPr>
      </w:pPr>
      <w:r>
        <w:rPr>
          <w:rFonts w:ascii="Times New Roman" w:hAnsi="Times New Roman"/>
          <w:b w:val="0"/>
        </w:rPr>
        <w:t>PROJET DE RÉSOLUTION</w:t>
      </w:r>
    </w:p>
    <w:p w14:paraId="744E3DAC" w14:textId="77777777" w:rsidR="00065E67" w:rsidRDefault="0002147F" w:rsidP="0002147F">
      <w:pPr>
        <w:pStyle w:val="Heading2"/>
        <w:keepNext w:val="0"/>
        <w:widowControl/>
        <w:jc w:val="center"/>
        <w:rPr>
          <w:rFonts w:ascii="Times New Roman" w:hAnsi="Times New Roman"/>
          <w:b w:val="0"/>
        </w:rPr>
      </w:pPr>
      <w:r>
        <w:rPr>
          <w:rFonts w:ascii="Times New Roman" w:hAnsi="Times New Roman"/>
          <w:b w:val="0"/>
        </w:rPr>
        <w:br/>
      </w:r>
      <w:bookmarkStart w:id="1" w:name="_Toc398801981"/>
      <w:r>
        <w:rPr>
          <w:rFonts w:ascii="Times New Roman" w:hAnsi="Times New Roman"/>
          <w:b w:val="0"/>
        </w:rPr>
        <w:t xml:space="preserve">LIEU ET DATE DE LA CINQUANTE-DEUXIÈME SESSION ORDINAIRE </w:t>
      </w:r>
    </w:p>
    <w:p w14:paraId="4A0F0BD7" w14:textId="00B67FB7" w:rsidR="0002147F" w:rsidRPr="00EB1290" w:rsidRDefault="0002147F" w:rsidP="0002147F">
      <w:pPr>
        <w:pStyle w:val="Heading2"/>
        <w:keepNext w:val="0"/>
        <w:widowControl/>
        <w:jc w:val="center"/>
        <w:rPr>
          <w:rFonts w:ascii="Times New Roman" w:hAnsi="Times New Roman"/>
          <w:b w:val="0"/>
        </w:rPr>
      </w:pPr>
      <w:r>
        <w:rPr>
          <w:rFonts w:ascii="Times New Roman" w:hAnsi="Times New Roman"/>
          <w:b w:val="0"/>
        </w:rPr>
        <w:t>DE L’ASSEMBLÉE GÉNÉRALE</w:t>
      </w:r>
      <w:bookmarkEnd w:id="0"/>
      <w:bookmarkEnd w:id="1"/>
    </w:p>
    <w:p w14:paraId="3E46058E" w14:textId="31C6BEBF" w:rsidR="0002147F" w:rsidRPr="00065E67" w:rsidRDefault="0002147F" w:rsidP="00AE6747">
      <w:pPr>
        <w:widowControl/>
        <w:rPr>
          <w:rFonts w:ascii="Times New Roman" w:hAnsi="Times New Roman"/>
          <w:szCs w:val="22"/>
          <w:lang w:eastAsia="es-ES"/>
        </w:rPr>
      </w:pPr>
    </w:p>
    <w:p w14:paraId="30907E54" w14:textId="2129F55B" w:rsidR="006A020C" w:rsidRDefault="006A020C" w:rsidP="0002147F">
      <w:pPr>
        <w:widowControl/>
        <w:jc w:val="center"/>
        <w:rPr>
          <w:rFonts w:ascii="Times New Roman" w:hAnsi="Times New Roman"/>
          <w:szCs w:val="22"/>
        </w:rPr>
      </w:pPr>
      <w:bookmarkStart w:id="2" w:name="_Hlk87612429"/>
      <w:r>
        <w:rPr>
          <w:rFonts w:ascii="Times New Roman" w:hAnsi="Times New Roman"/>
        </w:rPr>
        <w:t>(Déposé par la Délégation du Pérou)</w:t>
      </w:r>
    </w:p>
    <w:bookmarkEnd w:id="2"/>
    <w:p w14:paraId="61B6562F" w14:textId="77777777" w:rsidR="006A020C" w:rsidRPr="00065E67" w:rsidRDefault="006A020C" w:rsidP="00AE6747">
      <w:pPr>
        <w:widowControl/>
        <w:rPr>
          <w:rFonts w:ascii="Times New Roman" w:hAnsi="Times New Roman"/>
          <w:szCs w:val="22"/>
          <w:lang w:eastAsia="es-ES"/>
        </w:rPr>
      </w:pPr>
    </w:p>
    <w:p w14:paraId="5A19A580" w14:textId="77777777" w:rsidR="0002147F" w:rsidRPr="00065E67" w:rsidRDefault="0002147F" w:rsidP="0002147F">
      <w:pPr>
        <w:widowControl/>
        <w:rPr>
          <w:rFonts w:ascii="Times New Roman" w:hAnsi="Times New Roman"/>
          <w:szCs w:val="22"/>
          <w:lang w:eastAsia="es-ES"/>
        </w:rPr>
      </w:pPr>
    </w:p>
    <w:p w14:paraId="0019A22F" w14:textId="77777777" w:rsidR="0002147F" w:rsidRPr="00EB1290" w:rsidRDefault="0002147F" w:rsidP="00AE7A15">
      <w:pPr>
        <w:widowControl/>
        <w:spacing w:line="360" w:lineRule="auto"/>
        <w:rPr>
          <w:rFonts w:ascii="Times New Roman" w:hAnsi="Times New Roman"/>
          <w:szCs w:val="22"/>
        </w:rPr>
      </w:pPr>
      <w:r>
        <w:rPr>
          <w:rFonts w:ascii="Times New Roman" w:hAnsi="Times New Roman"/>
        </w:rPr>
        <w:tab/>
        <w:t xml:space="preserve">L'ASSEMBLÉE GÉNÉRALE, </w:t>
      </w:r>
    </w:p>
    <w:p w14:paraId="726FA343" w14:textId="77777777" w:rsidR="0002147F" w:rsidRPr="00065E67" w:rsidRDefault="0002147F" w:rsidP="00AE7A15">
      <w:pPr>
        <w:widowControl/>
        <w:spacing w:line="360" w:lineRule="auto"/>
        <w:rPr>
          <w:rFonts w:ascii="Times New Roman" w:hAnsi="Times New Roman"/>
          <w:szCs w:val="22"/>
          <w:lang w:eastAsia="es-ES"/>
        </w:rPr>
      </w:pPr>
    </w:p>
    <w:p w14:paraId="3FD73867" w14:textId="77777777" w:rsidR="0002147F" w:rsidRPr="00EB1290" w:rsidRDefault="0002147F" w:rsidP="00AE7A15">
      <w:pPr>
        <w:widowControl/>
        <w:spacing w:line="360" w:lineRule="auto"/>
        <w:rPr>
          <w:rFonts w:ascii="Times New Roman" w:hAnsi="Times New Roman"/>
          <w:szCs w:val="22"/>
        </w:rPr>
      </w:pPr>
      <w:r>
        <w:rPr>
          <w:rFonts w:ascii="Times New Roman" w:hAnsi="Times New Roman"/>
        </w:rPr>
        <w:tab/>
        <w:t>PRENANT EN COMPTE les articles 43 et 44 de son règlement, relatifs à la tenue des sessions ordinaires de l’Assemblée générale et à la détermination des date et lieu de celles-ci,</w:t>
      </w:r>
    </w:p>
    <w:p w14:paraId="3E9BA0A8" w14:textId="77777777" w:rsidR="0002147F" w:rsidRPr="00065E67" w:rsidRDefault="0002147F" w:rsidP="00AE7A15">
      <w:pPr>
        <w:widowControl/>
        <w:spacing w:line="360" w:lineRule="auto"/>
        <w:rPr>
          <w:rFonts w:ascii="Times New Roman" w:hAnsi="Times New Roman"/>
          <w:szCs w:val="22"/>
          <w:lang w:eastAsia="es-ES"/>
        </w:rPr>
      </w:pPr>
    </w:p>
    <w:p w14:paraId="736F33AE" w14:textId="77777777" w:rsidR="0002147F" w:rsidRPr="00EB1290" w:rsidRDefault="0002147F" w:rsidP="00AE7A15">
      <w:pPr>
        <w:widowControl/>
        <w:spacing w:line="360" w:lineRule="auto"/>
        <w:rPr>
          <w:rFonts w:ascii="Times New Roman" w:hAnsi="Times New Roman"/>
          <w:szCs w:val="22"/>
        </w:rPr>
      </w:pPr>
      <w:r>
        <w:rPr>
          <w:rFonts w:ascii="Times New Roman" w:hAnsi="Times New Roman"/>
        </w:rPr>
        <w:t>CONSIDÉRANT :</w:t>
      </w:r>
    </w:p>
    <w:p w14:paraId="0C1E9493" w14:textId="77777777" w:rsidR="0002147F" w:rsidRPr="00065E67" w:rsidRDefault="0002147F" w:rsidP="00AE7A15">
      <w:pPr>
        <w:widowControl/>
        <w:spacing w:line="360" w:lineRule="auto"/>
        <w:rPr>
          <w:rFonts w:ascii="Times New Roman" w:hAnsi="Times New Roman"/>
          <w:szCs w:val="22"/>
          <w:lang w:eastAsia="es-ES"/>
        </w:rPr>
      </w:pPr>
    </w:p>
    <w:p w14:paraId="0C367058" w14:textId="77777777" w:rsidR="0002147F" w:rsidRPr="00EB1290" w:rsidRDefault="0002147F" w:rsidP="00AE7A15">
      <w:pPr>
        <w:widowControl/>
        <w:spacing w:line="360" w:lineRule="auto"/>
        <w:rPr>
          <w:rFonts w:ascii="Times New Roman" w:hAnsi="Times New Roman"/>
          <w:szCs w:val="22"/>
        </w:rPr>
      </w:pPr>
      <w:r>
        <w:rPr>
          <w:rFonts w:ascii="Times New Roman" w:hAnsi="Times New Roman"/>
        </w:rPr>
        <w:tab/>
        <w:t xml:space="preserve">Que les sessions ordinaires de l'Assemblée générale de l'Organisation des États Américains (OEA) doivent être tenues chaque année de préférence durant le deuxième trimestre ; </w:t>
      </w:r>
    </w:p>
    <w:p w14:paraId="1F80A880" w14:textId="77777777" w:rsidR="0002147F" w:rsidRPr="00065E67" w:rsidRDefault="0002147F" w:rsidP="00AE7A15">
      <w:pPr>
        <w:widowControl/>
        <w:spacing w:line="360" w:lineRule="auto"/>
        <w:rPr>
          <w:rFonts w:ascii="Times New Roman" w:hAnsi="Times New Roman"/>
          <w:szCs w:val="22"/>
          <w:lang w:eastAsia="es-ES"/>
        </w:rPr>
      </w:pPr>
    </w:p>
    <w:p w14:paraId="25CD09BF" w14:textId="6D7BB442" w:rsidR="0002147F" w:rsidRPr="00EB1290" w:rsidRDefault="0002147F" w:rsidP="00AE7A15">
      <w:pPr>
        <w:widowControl/>
        <w:spacing w:line="360" w:lineRule="auto"/>
        <w:rPr>
          <w:rFonts w:ascii="Times New Roman" w:hAnsi="Times New Roman"/>
          <w:szCs w:val="22"/>
        </w:rPr>
      </w:pPr>
      <w:r>
        <w:rPr>
          <w:rFonts w:ascii="Times New Roman" w:hAnsi="Times New Roman"/>
        </w:rPr>
        <w:tab/>
        <w:t>Que, au moyen de la note AG/CP/INF. 798/21, le Gouvernement du Pérou a offert d’accueillir la cinquante-deuxième session ordinaire de l’Assemblée générale de l’Organisation, prévue en 2022, réaffirmant ainsi son engagement envers les principes et les objectifs de la Charte de l’OEA et exprimant sa ferme décision de continuer à participer activement au renforcement de l’Organisation,</w:t>
      </w:r>
    </w:p>
    <w:p w14:paraId="67E2FA68" w14:textId="18557950" w:rsidR="006A020C" w:rsidRDefault="006A020C" w:rsidP="00AE7A1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ascii="Times New Roman" w:hAnsi="Times New Roman"/>
          <w:szCs w:val="22"/>
        </w:rPr>
      </w:pPr>
    </w:p>
    <w:p w14:paraId="649B35CD" w14:textId="2B1536C5" w:rsidR="0002147F" w:rsidRPr="00EB1290" w:rsidRDefault="0002147F" w:rsidP="00AE7A15">
      <w:pPr>
        <w:widowControl/>
        <w:spacing w:line="360" w:lineRule="auto"/>
        <w:rPr>
          <w:rFonts w:ascii="Times New Roman" w:hAnsi="Times New Roman"/>
          <w:szCs w:val="22"/>
        </w:rPr>
      </w:pPr>
      <w:r>
        <w:rPr>
          <w:rFonts w:ascii="Times New Roman" w:hAnsi="Times New Roman"/>
        </w:rPr>
        <w:t>DÉCIDE :</w:t>
      </w:r>
    </w:p>
    <w:p w14:paraId="316BF375" w14:textId="77777777" w:rsidR="0002147F" w:rsidRPr="00EB1290" w:rsidRDefault="0002147F" w:rsidP="00AE7A15">
      <w:pPr>
        <w:widowControl/>
        <w:spacing w:line="360" w:lineRule="auto"/>
        <w:rPr>
          <w:rFonts w:ascii="Times New Roman" w:hAnsi="Times New Roman"/>
          <w:szCs w:val="22"/>
          <w:lang w:val="es-ES_tradnl" w:eastAsia="es-ES"/>
        </w:rPr>
      </w:pPr>
    </w:p>
    <w:p w14:paraId="15679E42" w14:textId="7B9573E6" w:rsidR="0002147F" w:rsidRDefault="0002147F" w:rsidP="00AE7A15">
      <w:pPr>
        <w:widowControl/>
        <w:numPr>
          <w:ilvl w:val="0"/>
          <w:numId w:val="1"/>
        </w:numPr>
        <w:spacing w:line="360" w:lineRule="auto"/>
        <w:ind w:left="0" w:firstLine="720"/>
        <w:rPr>
          <w:rFonts w:ascii="Times New Roman" w:hAnsi="Times New Roman"/>
          <w:szCs w:val="22"/>
        </w:rPr>
      </w:pPr>
      <w:r>
        <w:rPr>
          <w:rFonts w:ascii="Times New Roman" w:hAnsi="Times New Roman"/>
        </w:rPr>
        <w:t xml:space="preserve">De déterminer que la cinquante-deuxième session ordinaire de l'Assemblée générale aura lieu au Pérou, à une date qui sera arrêtée ultérieurement au sein du Conseil permanent de l’Organisation des États Américains. </w:t>
      </w:r>
    </w:p>
    <w:p w14:paraId="2F8C4B1F" w14:textId="77777777" w:rsidR="006A020C" w:rsidRPr="00065E67" w:rsidRDefault="006A020C" w:rsidP="00AE7A15">
      <w:pPr>
        <w:widowControl/>
        <w:tabs>
          <w:tab w:val="clear" w:pos="1440"/>
        </w:tabs>
        <w:spacing w:line="360" w:lineRule="auto"/>
        <w:rPr>
          <w:rFonts w:ascii="Times New Roman" w:hAnsi="Times New Roman"/>
          <w:szCs w:val="22"/>
          <w:lang w:eastAsia="es-ES"/>
        </w:rPr>
      </w:pPr>
    </w:p>
    <w:p w14:paraId="7C314325" w14:textId="43EE5B81" w:rsidR="0002147F" w:rsidRPr="00EB1290" w:rsidRDefault="0002147F" w:rsidP="00AE7A15">
      <w:pPr>
        <w:widowControl/>
        <w:numPr>
          <w:ilvl w:val="0"/>
          <w:numId w:val="1"/>
        </w:numPr>
        <w:spacing w:line="360" w:lineRule="auto"/>
        <w:ind w:left="0" w:firstLine="720"/>
        <w:rPr>
          <w:rFonts w:ascii="Times New Roman" w:hAnsi="Times New Roman"/>
          <w:szCs w:val="22"/>
        </w:rPr>
      </w:pPr>
      <w:r>
        <w:rPr>
          <w:rFonts w:ascii="Times New Roman" w:hAnsi="Times New Roman"/>
        </w:rPr>
        <w:lastRenderedPageBreak/>
        <w:t>De remercier le Gouvernement du Pérou pour avoir généreusement offert d’accueillir la cinquante-deuxième session ordinaire de l’Assemblée générale.</w:t>
      </w:r>
    </w:p>
    <w:p w14:paraId="08E9EC50" w14:textId="77777777" w:rsidR="0002147F" w:rsidRPr="00EB1290" w:rsidRDefault="0002147F" w:rsidP="00AE7A15">
      <w:pPr>
        <w:widowControl/>
        <w:spacing w:line="360" w:lineRule="auto"/>
        <w:rPr>
          <w:rFonts w:ascii="Times New Roman" w:hAnsi="Times New Roman"/>
          <w:szCs w:val="22"/>
        </w:rPr>
      </w:pPr>
    </w:p>
    <w:p w14:paraId="111B74EF" w14:textId="77777777" w:rsidR="0002147F" w:rsidRPr="00EB1290" w:rsidRDefault="0002147F" w:rsidP="00AE6747">
      <w:pPr>
        <w:widowControl/>
        <w:rPr>
          <w:rFonts w:ascii="Times New Roman" w:hAnsi="Times New Roman"/>
          <w:szCs w:val="22"/>
        </w:rPr>
      </w:pPr>
    </w:p>
    <w:p w14:paraId="6561AD51" w14:textId="23CCA28B" w:rsidR="00391A8F" w:rsidRPr="00EB1290" w:rsidRDefault="00AE7A15" w:rsidP="00AE6747">
      <w:pPr>
        <w:rPr>
          <w:rFonts w:ascii="Times New Roman" w:hAnsi="Times New Roman"/>
        </w:rPr>
      </w:pPr>
      <w:r>
        <w:rPr>
          <w:noProof/>
        </w:rPr>
        <w:drawing>
          <wp:anchor distT="0" distB="0" distL="114300" distR="114300" simplePos="0" relativeHeight="251661312" behindDoc="0" locked="0" layoutInCell="1" allowOverlap="1" wp14:anchorId="7E0885CB" wp14:editId="5EFD7AA9">
            <wp:simplePos x="0" y="0"/>
            <wp:positionH relativeFrom="margin">
              <wp:posOffset>5002530</wp:posOffset>
            </wp:positionH>
            <wp:positionV relativeFrom="page">
              <wp:posOffset>8736965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EE">
        <w:rPr>
          <w:rFonts w:ascii="Times New Roman" w:hAnsi="Times New Roman"/>
          <w:noProof/>
        </w:rPr>
        <mc:AlternateContent>
          <mc:Choice Requires="wps">
            <w:drawing>
              <wp:anchor distT="0" distB="0" distL="114300" distR="114300" simplePos="0" relativeHeight="251660288" behindDoc="0" locked="1" layoutInCell="1" allowOverlap="1" wp14:anchorId="42464915" wp14:editId="160FBEC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2047B6" w14:textId="1C80042F" w:rsidR="00DC70EE" w:rsidRPr="00DC70EE" w:rsidRDefault="00DC70E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AG08443</w:t>
                            </w:r>
                            <w:r w:rsidR="00065E67">
                              <w:rPr>
                                <w:rFonts w:ascii="Times New Roman" w:hAnsi="Times New Roman"/>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6491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3D2047B6" w14:textId="1C80042F" w:rsidR="00DC70EE" w:rsidRPr="00DC70EE" w:rsidRDefault="00DC70E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AG08443</w:t>
                      </w:r>
                      <w:r w:rsidR="00065E67">
                        <w:rPr>
                          <w:rFonts w:ascii="Times New Roman" w:hAnsi="Times New Roman"/>
                          <w:sz w:val="18"/>
                        </w:rPr>
                        <w:t>F04</w:t>
                      </w:r>
                      <w:r>
                        <w:rPr>
                          <w:rFonts w:ascii="Times New Roman" w:hAnsi="Times New Roman"/>
                          <w:sz w:val="18"/>
                        </w:rPr>
                        <w:fldChar w:fldCharType="end"/>
                      </w:r>
                    </w:p>
                  </w:txbxContent>
                </v:textbox>
                <w10:wrap anchory="page"/>
                <w10:anchorlock/>
              </v:shape>
            </w:pict>
          </mc:Fallback>
        </mc:AlternateContent>
      </w:r>
    </w:p>
    <w:sectPr w:rsidR="00391A8F" w:rsidRPr="00EB1290" w:rsidSect="00DC70EE">
      <w:headerReference w:type="default" r:id="rId10"/>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2C6C" w14:textId="77777777" w:rsidR="006A020C" w:rsidRDefault="006A020C" w:rsidP="006A020C">
      <w:r>
        <w:separator/>
      </w:r>
    </w:p>
  </w:endnote>
  <w:endnote w:type="continuationSeparator" w:id="0">
    <w:p w14:paraId="2375F4E0" w14:textId="77777777" w:rsidR="006A020C" w:rsidRDefault="006A020C" w:rsidP="006A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DDA1" w14:textId="77777777" w:rsidR="006A020C" w:rsidRDefault="006A020C" w:rsidP="006A020C">
      <w:r>
        <w:separator/>
      </w:r>
    </w:p>
  </w:footnote>
  <w:footnote w:type="continuationSeparator" w:id="0">
    <w:p w14:paraId="653BA1B7" w14:textId="77777777" w:rsidR="006A020C" w:rsidRDefault="006A020C" w:rsidP="006A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286C" w14:textId="57D9D157" w:rsidR="006A020C" w:rsidRPr="006A020C" w:rsidRDefault="006A020C">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396973922"/>
        <w:docPartObj>
          <w:docPartGallery w:val="Page Numbers (Top of Page)"/>
          <w:docPartUnique/>
        </w:docPartObj>
      </w:sdtPr>
      <w:sdtEndPr>
        <w:rPr>
          <w:noProof/>
        </w:rPr>
      </w:sdtEndPr>
      <w:sdtContent>
        <w:r w:rsidRPr="006A020C">
          <w:rPr>
            <w:rFonts w:ascii="Times New Roman" w:hAnsi="Times New Roman"/>
          </w:rPr>
          <w:fldChar w:fldCharType="begin"/>
        </w:r>
        <w:r w:rsidRPr="006A020C">
          <w:rPr>
            <w:rFonts w:ascii="Times New Roman" w:hAnsi="Times New Roman"/>
          </w:rPr>
          <w:instrText xml:space="preserve"> PAGE   \* MERGEFORMAT </w:instrText>
        </w:r>
        <w:r w:rsidRPr="006A020C">
          <w:rPr>
            <w:rFonts w:ascii="Times New Roman" w:hAnsi="Times New Roman"/>
          </w:rPr>
          <w:fldChar w:fldCharType="separate"/>
        </w:r>
        <w:r w:rsidRPr="006A020C">
          <w:rPr>
            <w:rFonts w:ascii="Times New Roman" w:hAnsi="Times New Roman"/>
          </w:rPr>
          <w:t>2</w:t>
        </w:r>
        <w:r w:rsidRPr="006A020C">
          <w:rPr>
            <w:rFonts w:ascii="Times New Roman" w:hAnsi="Times New Roman"/>
          </w:rPr>
          <w:fldChar w:fldCharType="end"/>
        </w:r>
        <w:r>
          <w:rPr>
            <w:rFonts w:ascii="Times New Roman" w:hAnsi="Times New Roman"/>
          </w:rPr>
          <w:t xml:space="preserve"> -</w:t>
        </w:r>
      </w:sdtContent>
    </w:sdt>
  </w:p>
  <w:p w14:paraId="43AD0D9C" w14:textId="77777777" w:rsidR="006A020C" w:rsidRDefault="006A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7F"/>
    <w:rsid w:val="00007110"/>
    <w:rsid w:val="0002147F"/>
    <w:rsid w:val="00065E67"/>
    <w:rsid w:val="000F6031"/>
    <w:rsid w:val="00125B44"/>
    <w:rsid w:val="001903FF"/>
    <w:rsid w:val="001B50C0"/>
    <w:rsid w:val="001D68F5"/>
    <w:rsid w:val="001E7462"/>
    <w:rsid w:val="002437BE"/>
    <w:rsid w:val="003267DC"/>
    <w:rsid w:val="00337B8D"/>
    <w:rsid w:val="0038003D"/>
    <w:rsid w:val="00391A8F"/>
    <w:rsid w:val="00393A60"/>
    <w:rsid w:val="003B0B42"/>
    <w:rsid w:val="00452602"/>
    <w:rsid w:val="0046740F"/>
    <w:rsid w:val="00474BCE"/>
    <w:rsid w:val="004A2AAA"/>
    <w:rsid w:val="004C5C62"/>
    <w:rsid w:val="00567C5A"/>
    <w:rsid w:val="006A020C"/>
    <w:rsid w:val="006B3C30"/>
    <w:rsid w:val="006F581B"/>
    <w:rsid w:val="006F659A"/>
    <w:rsid w:val="00714A72"/>
    <w:rsid w:val="007379CA"/>
    <w:rsid w:val="00754C41"/>
    <w:rsid w:val="007F205A"/>
    <w:rsid w:val="00890326"/>
    <w:rsid w:val="008D1406"/>
    <w:rsid w:val="008F0D9E"/>
    <w:rsid w:val="00943875"/>
    <w:rsid w:val="00945C64"/>
    <w:rsid w:val="0095221D"/>
    <w:rsid w:val="00977C1B"/>
    <w:rsid w:val="009E2B01"/>
    <w:rsid w:val="00A10C89"/>
    <w:rsid w:val="00A43167"/>
    <w:rsid w:val="00A83CA7"/>
    <w:rsid w:val="00AA0CB8"/>
    <w:rsid w:val="00AE123D"/>
    <w:rsid w:val="00AE6747"/>
    <w:rsid w:val="00AE7A15"/>
    <w:rsid w:val="00B45CE9"/>
    <w:rsid w:val="00B50B29"/>
    <w:rsid w:val="00B511FC"/>
    <w:rsid w:val="00B806E8"/>
    <w:rsid w:val="00C415D7"/>
    <w:rsid w:val="00C744F0"/>
    <w:rsid w:val="00CC7FAA"/>
    <w:rsid w:val="00CF2357"/>
    <w:rsid w:val="00DC024E"/>
    <w:rsid w:val="00DC70EE"/>
    <w:rsid w:val="00DE7496"/>
    <w:rsid w:val="00E858D6"/>
    <w:rsid w:val="00EB1290"/>
    <w:rsid w:val="00EF4101"/>
    <w:rsid w:val="00F029A4"/>
    <w:rsid w:val="00F05A7A"/>
    <w:rsid w:val="00F10342"/>
    <w:rsid w:val="00F45AE7"/>
    <w:rsid w:val="00F524EA"/>
    <w:rsid w:val="00F601E5"/>
    <w:rsid w:val="00F72DC5"/>
    <w:rsid w:val="00FC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E2CB4"/>
  <w15:docId w15:val="{E7D14C3D-BE34-4F3E-B3EF-2044A28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47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eastAsia="es-ES_tradnl"/>
    </w:rPr>
  </w:style>
  <w:style w:type="paragraph" w:styleId="Heading1">
    <w:name w:val="heading 1"/>
    <w:basedOn w:val="Normal"/>
    <w:next w:val="Normal"/>
    <w:link w:val="Heading1Char"/>
    <w:qFormat/>
    <w:rsid w:val="0095221D"/>
    <w:pPr>
      <w:keepNext/>
      <w:ind w:right="-1260"/>
      <w:outlineLvl w:val="0"/>
    </w:pPr>
    <w:rPr>
      <w:b/>
      <w:szCs w:val="22"/>
    </w:rPr>
  </w:style>
  <w:style w:type="paragraph" w:styleId="Heading2">
    <w:name w:val="heading 2"/>
    <w:basedOn w:val="Normal"/>
    <w:next w:val="Normal"/>
    <w:link w:val="Heading2Char"/>
    <w:qFormat/>
    <w:rsid w:val="0095221D"/>
    <w:pPr>
      <w:keepNext/>
      <w:outlineLvl w:val="1"/>
    </w:pPr>
    <w:rPr>
      <w:b/>
      <w:szCs w:val="22"/>
    </w:rPr>
  </w:style>
  <w:style w:type="paragraph" w:styleId="Heading3">
    <w:name w:val="heading 3"/>
    <w:basedOn w:val="Normal"/>
    <w:next w:val="Normal"/>
    <w:link w:val="Heading3Char"/>
    <w:qFormat/>
    <w:rsid w:val="0095221D"/>
    <w:pPr>
      <w:keepNext/>
      <w:outlineLvl w:val="2"/>
    </w:pPr>
    <w:rPr>
      <w:bCs/>
      <w:u w:val="single"/>
    </w:rPr>
  </w:style>
  <w:style w:type="paragraph" w:styleId="Heading4">
    <w:name w:val="heading 4"/>
    <w:basedOn w:val="Normal"/>
    <w:next w:val="Normal"/>
    <w:link w:val="Heading4Char"/>
    <w:qFormat/>
    <w:rsid w:val="0095221D"/>
    <w:pPr>
      <w:keepNext/>
      <w:spacing w:after="120"/>
      <w:jc w:val="center"/>
      <w:outlineLvl w:val="3"/>
    </w:pPr>
    <w:rPr>
      <w:b/>
      <w:bCs/>
    </w:rPr>
  </w:style>
  <w:style w:type="paragraph" w:styleId="Heading5">
    <w:name w:val="heading 5"/>
    <w:basedOn w:val="Normal"/>
    <w:next w:val="Normal"/>
    <w:link w:val="Heading5Char"/>
    <w:qFormat/>
    <w:rsid w:val="0095221D"/>
    <w:pPr>
      <w:spacing w:before="240" w:after="60"/>
      <w:outlineLvl w:val="4"/>
    </w:pPr>
    <w:rPr>
      <w:b/>
      <w:bCs/>
      <w:i/>
      <w:iCs/>
      <w:sz w:val="26"/>
      <w:szCs w:val="26"/>
    </w:rPr>
  </w:style>
  <w:style w:type="paragraph" w:styleId="Heading6">
    <w:name w:val="heading 6"/>
    <w:basedOn w:val="Normal"/>
    <w:next w:val="Normal"/>
    <w:link w:val="Heading6Char"/>
    <w:qFormat/>
    <w:rsid w:val="0095221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before="240" w:after="60"/>
      <w:jc w:val="left"/>
      <w:outlineLvl w:val="5"/>
    </w:pPr>
    <w:rPr>
      <w:rFonts w:ascii="Times New Roman" w:eastAsia="SimSun" w:hAnsi="Times New Roman"/>
      <w:b/>
      <w:bCs/>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21D"/>
    <w:rPr>
      <w:rFonts w:ascii="CG Times" w:hAnsi="CG Times"/>
      <w:b/>
      <w:sz w:val="22"/>
      <w:szCs w:val="22"/>
      <w:lang w:val="fr-CA"/>
    </w:rPr>
  </w:style>
  <w:style w:type="character" w:customStyle="1" w:styleId="Heading2Char">
    <w:name w:val="Heading 2 Char"/>
    <w:link w:val="Heading2"/>
    <w:rsid w:val="0095221D"/>
    <w:rPr>
      <w:rFonts w:ascii="CG Times" w:hAnsi="CG Times"/>
      <w:b/>
      <w:sz w:val="22"/>
      <w:szCs w:val="22"/>
      <w:lang w:val="fr-CA"/>
    </w:rPr>
  </w:style>
  <w:style w:type="character" w:customStyle="1" w:styleId="Heading3Char">
    <w:name w:val="Heading 3 Char"/>
    <w:link w:val="Heading3"/>
    <w:rsid w:val="0095221D"/>
    <w:rPr>
      <w:rFonts w:ascii="CG Times" w:hAnsi="CG Times"/>
      <w:bCs/>
      <w:sz w:val="22"/>
      <w:u w:val="single"/>
      <w:lang w:val="fr-CA"/>
    </w:rPr>
  </w:style>
  <w:style w:type="character" w:customStyle="1" w:styleId="Heading4Char">
    <w:name w:val="Heading 4 Char"/>
    <w:link w:val="Heading4"/>
    <w:rsid w:val="0095221D"/>
    <w:rPr>
      <w:rFonts w:ascii="CG Times" w:hAnsi="CG Times"/>
      <w:b/>
      <w:bCs/>
      <w:sz w:val="22"/>
      <w:lang w:val="fr-CA"/>
    </w:rPr>
  </w:style>
  <w:style w:type="character" w:customStyle="1" w:styleId="Heading5Char">
    <w:name w:val="Heading 5 Char"/>
    <w:link w:val="Heading5"/>
    <w:rsid w:val="0095221D"/>
    <w:rPr>
      <w:rFonts w:ascii="CG Times" w:hAnsi="CG Times"/>
      <w:b/>
      <w:bCs/>
      <w:i/>
      <w:iCs/>
      <w:sz w:val="26"/>
      <w:szCs w:val="26"/>
      <w:lang w:val="fr-CA"/>
    </w:rPr>
  </w:style>
  <w:style w:type="character" w:customStyle="1" w:styleId="Heading6Char">
    <w:name w:val="Heading 6 Char"/>
    <w:link w:val="Heading6"/>
    <w:rsid w:val="0095221D"/>
    <w:rPr>
      <w:rFonts w:eastAsia="SimSun"/>
      <w:b/>
      <w:bCs/>
      <w:sz w:val="22"/>
      <w:szCs w:val="22"/>
      <w:lang w:val="fr-CA" w:eastAsia="zh-CN"/>
    </w:rPr>
  </w:style>
  <w:style w:type="character" w:styleId="Strong">
    <w:name w:val="Strong"/>
    <w:qFormat/>
    <w:rsid w:val="0095221D"/>
    <w:rPr>
      <w:rFonts w:cs="Times New Roman"/>
      <w:b/>
      <w:bCs/>
    </w:rPr>
  </w:style>
  <w:style w:type="character" w:styleId="Emphasis">
    <w:name w:val="Emphasis"/>
    <w:qFormat/>
    <w:rsid w:val="0095221D"/>
    <w:rPr>
      <w:b/>
      <w:bCs/>
      <w:i w:val="0"/>
      <w:iCs w:val="0"/>
    </w:rPr>
  </w:style>
  <w:style w:type="paragraph" w:styleId="BalloonText">
    <w:name w:val="Balloon Text"/>
    <w:basedOn w:val="Normal"/>
    <w:link w:val="BalloonTextChar"/>
    <w:rsid w:val="00945C64"/>
    <w:rPr>
      <w:rFonts w:ascii="Segoe UI" w:hAnsi="Segoe UI" w:cs="Segoe UI"/>
      <w:sz w:val="18"/>
      <w:szCs w:val="18"/>
    </w:rPr>
  </w:style>
  <w:style w:type="character" w:customStyle="1" w:styleId="BalloonTextChar">
    <w:name w:val="Balloon Text Char"/>
    <w:link w:val="BalloonText"/>
    <w:rsid w:val="00945C64"/>
    <w:rPr>
      <w:rFonts w:ascii="Segoe UI" w:eastAsia="MS Mincho" w:hAnsi="Segoe UI" w:cs="Segoe UI"/>
      <w:sz w:val="18"/>
      <w:szCs w:val="18"/>
      <w:lang w:val="fr-CA" w:eastAsia="es-ES_tradnl"/>
    </w:rPr>
  </w:style>
  <w:style w:type="paragraph" w:styleId="Header">
    <w:name w:val="header"/>
    <w:basedOn w:val="Normal"/>
    <w:link w:val="HeaderChar"/>
    <w:uiPriority w:val="99"/>
    <w:unhideWhenUsed/>
    <w:rsid w:val="006A020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6A020C"/>
    <w:rPr>
      <w:rFonts w:ascii="CG Times" w:eastAsia="MS Mincho" w:hAnsi="CG Times"/>
      <w:sz w:val="22"/>
      <w:lang w:val="fr-CA" w:eastAsia="es-ES_tradnl"/>
    </w:rPr>
  </w:style>
  <w:style w:type="paragraph" w:styleId="Footer">
    <w:name w:val="footer"/>
    <w:basedOn w:val="Normal"/>
    <w:link w:val="FooterChar"/>
    <w:unhideWhenUsed/>
    <w:rsid w:val="006A020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6A020C"/>
    <w:rPr>
      <w:rFonts w:ascii="CG Times" w:eastAsia="MS Mincho" w:hAnsi="CG Times"/>
      <w:sz w:val="22"/>
      <w:lang w:val="fr-CA"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48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18606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Mayorga, Georgina</cp:lastModifiedBy>
  <cp:revision>6</cp:revision>
  <cp:lastPrinted>2016-06-15T18:35:00Z</cp:lastPrinted>
  <dcterms:created xsi:type="dcterms:W3CDTF">2021-11-12T19:30:00Z</dcterms:created>
  <dcterms:modified xsi:type="dcterms:W3CDTF">2021-11-12T20:05:00Z</dcterms:modified>
</cp:coreProperties>
</file>